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49F2" w:rsidRDefault="00BC49F2" w:rsidP="002E36C9">
      <w:pPr>
        <w:pStyle w:val="a0"/>
      </w:pPr>
      <w:r>
        <w:t>IOH Spesific MOP</w:t>
      </w:r>
    </w:p>
    <w:p w:rsidR="00D81726" w:rsidRPr="002E36C9" w:rsidRDefault="00F8518B" w:rsidP="002E36C9">
      <w:pPr>
        <w:pStyle w:val="a0"/>
      </w:pPr>
      <w:fldSimple w:instr=" MERGEFIELD  titlemop \* Lower  \* MERGEFORMAT ">
        <w:r w:rsidR="0066615A" w:rsidRPr="002E36C9">
          <w:t>«titlemop»</w:t>
        </w:r>
      </w:fldSimple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 w:rsidR="002527B2">
        <w:rPr>
          <w:b w:val="0"/>
          <w:caps w:val="0"/>
          <w:snapToGrid/>
        </w:rPr>
        <w:drawing>
          <wp:inline distT="0" distB="0" distL="0" distR="0" wp14:anchorId="5304BF72" wp14:editId="783153AC">
            <wp:extent cx="2812588" cy="102894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852134" cy="104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  <w:p w:rsidR="002527B2" w:rsidRPr="00736AB7" w:rsidRDefault="002527B2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 xml:space="preserve">Aris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Budiyanto</w:t>
            </w:r>
          </w:p>
          <w:p w:rsidR="00D81726" w:rsidRPr="00736AB7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Pr="00C50CCB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D81726" w:rsidRPr="00736AB7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93877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bookmarkStart w:id="10" w:name="_Hlk94481085"/>
            <w:bookmarkStart w:id="11" w:name="_GoBack"/>
            <w:r w:rsidR="00CB1B3A" w:rsidRPr="002527B2">
              <w:rPr>
                <w:b/>
              </w:rPr>
              <w:fldChar w:fldCharType="begin"/>
            </w:r>
            <w:r w:rsidR="00CB1B3A" w:rsidRPr="002527B2">
              <w:rPr>
                <w:b/>
              </w:rPr>
              <w:instrText xml:space="preserve"> MERGEFIELD  linknum \* Lower  \* MERGEFORMAT </w:instrText>
            </w:r>
            <w:r w:rsidR="00CB1B3A" w:rsidRPr="002527B2">
              <w:rPr>
                <w:b/>
              </w:rPr>
              <w:fldChar w:fldCharType="separate"/>
            </w:r>
            <w:r w:rsidR="00A03F87" w:rsidRPr="002527B2">
              <w:rPr>
                <w:rFonts w:hint="default"/>
                <w:b/>
              </w:rPr>
              <w:t>«linknum»</w:t>
            </w:r>
            <w:r w:rsidR="00CB1B3A" w:rsidRPr="002527B2">
              <w:rPr>
                <w:b/>
              </w:rPr>
              <w:fldChar w:fldCharType="end"/>
            </w:r>
            <w:bookmarkEnd w:id="10"/>
            <w:bookmarkEnd w:id="11"/>
            <w:r>
              <w:t xml:space="preserve"> Link</w:t>
            </w:r>
            <w:r w:rsidR="002E130B">
              <w:rPr>
                <w:rFonts w:hint="default"/>
              </w:rPr>
              <w:t>(</w:t>
            </w:r>
            <w:r w:rsidR="00FF4999">
              <w:rPr>
                <w:rFonts w:hint="default"/>
              </w:rPr>
              <w:t>s</w:t>
            </w:r>
            <w:r w:rsidR="002E130B">
              <w:rPr>
                <w:rFonts w:hint="default"/>
              </w:rPr>
              <w:t>)</w:t>
            </w:r>
            <w:r>
              <w:t xml:space="preserve"> under </w:t>
            </w:r>
            <w:r w:rsidR="00F8518B" w:rsidRPr="00F8518B">
              <w:rPr>
                <w:b/>
              </w:rPr>
              <w:fldChar w:fldCharType="begin"/>
            </w:r>
            <w:r w:rsidR="00F8518B" w:rsidRPr="00F8518B">
              <w:rPr>
                <w:b/>
              </w:rPr>
              <w:instrText xml:space="preserve"> MERGEFIELD  region \* Lower  \* MERGEFORMAT </w:instrText>
            </w:r>
            <w:r w:rsidR="00F8518B" w:rsidRPr="00F8518B">
              <w:rPr>
                <w:rFonts w:hint="default"/>
                <w:b/>
              </w:rPr>
              <w:fldChar w:fldCharType="separate"/>
            </w:r>
            <w:r w:rsidR="00A03F87" w:rsidRPr="00F8518B">
              <w:rPr>
                <w:rFonts w:hint="default"/>
                <w:b/>
              </w:rPr>
              <w:t>«region»</w:t>
            </w:r>
            <w:r w:rsidR="00F8518B" w:rsidRPr="00F8518B">
              <w:rPr>
                <w:b/>
              </w:rPr>
              <w:fldChar w:fldCharType="end"/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E442E6" w:rsidP="00764F7C">
            <w:pPr>
              <w:pStyle w:val="TableText"/>
              <w:rPr>
                <w:rFonts w:hint="default"/>
              </w:rPr>
            </w:pP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date \* Lower  \* MERGEFORMAT </w:instrText>
            </w:r>
            <w:r w:rsidRPr="002527B2">
              <w:rPr>
                <w:b/>
              </w:rPr>
              <w:fldChar w:fldCharType="separate"/>
            </w:r>
            <w:r w:rsidR="006C0300" w:rsidRPr="002527B2">
              <w:rPr>
                <w:rFonts w:hint="default"/>
                <w:b/>
              </w:rPr>
              <w:t>«date»</w:t>
            </w:r>
            <w:r w:rsidRPr="002527B2">
              <w:rPr>
                <w:b/>
              </w:rPr>
              <w:fldChar w:fldCharType="end"/>
            </w:r>
            <w:r w:rsidR="006C0300"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="006C0300" w:rsidRPr="00D10B7B">
              <w:rPr>
                <w:rFonts w:hint="default"/>
              </w:rPr>
              <w:t xml:space="preserve"> </w:t>
            </w:r>
            <w:r w:rsidR="006C0300" w:rsidRPr="002527B2">
              <w:rPr>
                <w:rFonts w:hint="default"/>
                <w:b/>
              </w:rPr>
              <w:fldChar w:fldCharType="begin"/>
            </w:r>
            <w:r w:rsidR="006C0300" w:rsidRPr="002527B2">
              <w:rPr>
                <w:rFonts w:hint="default"/>
                <w:b/>
              </w:rPr>
              <w:instrText xml:space="preserve"> </w:instrText>
            </w:r>
            <w:r w:rsidR="006C0300" w:rsidRPr="002527B2">
              <w:rPr>
                <w:b/>
              </w:rPr>
              <w:instrText>MERGEFIELD  date \* Lower  \* MERGEFORMAT</w:instrText>
            </w:r>
            <w:r w:rsidR="006C0300" w:rsidRPr="002527B2">
              <w:rPr>
                <w:rFonts w:hint="default"/>
                <w:b/>
              </w:rPr>
              <w:instrText xml:space="preserve"> </w:instrText>
            </w:r>
            <w:r w:rsidR="006C0300" w:rsidRPr="002527B2">
              <w:rPr>
                <w:rFonts w:hint="default"/>
                <w:b/>
              </w:rPr>
              <w:fldChar w:fldCharType="separate"/>
            </w:r>
            <w:r w:rsidR="006C0300" w:rsidRPr="002527B2">
              <w:rPr>
                <w:rFonts w:hint="default"/>
                <w:b/>
              </w:rPr>
              <w:t>«date»</w:t>
            </w:r>
            <w:r w:rsidR="006C0300" w:rsidRPr="002527B2">
              <w:rPr>
                <w:rFonts w:hint="default"/>
                <w:b/>
              </w:rPr>
              <w:fldChar w:fldCharType="end"/>
            </w:r>
            <w:r w:rsidR="006843DB" w:rsidRPr="00D10B7B">
              <w:t xml:space="preserve">, </w:t>
            </w: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time \* Lower  \* MERGEFORMAT </w:instrText>
            </w:r>
            <w:r w:rsidRPr="002527B2">
              <w:rPr>
                <w:b/>
              </w:rPr>
              <w:fldChar w:fldCharType="separate"/>
            </w:r>
            <w:r w:rsidR="00D10B7B" w:rsidRPr="002527B2">
              <w:rPr>
                <w:rFonts w:hint="default"/>
                <w:b/>
              </w:rPr>
              <w:t>«time»</w:t>
            </w:r>
            <w:r w:rsidRPr="002527B2">
              <w:rPr>
                <w:b/>
              </w:rPr>
              <w:fldChar w:fldCharType="end"/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2" w:name="_EN-US_TOPIC_0000001122280750"/>
      <w:bookmarkStart w:id="13" w:name="_Toc256000003"/>
      <w:bookmarkStart w:id="14" w:name="_EN-US_TOPIC_0000001122280750-chtext"/>
      <w:bookmarkEnd w:id="12"/>
      <w:r>
        <w:lastRenderedPageBreak/>
        <w:t>Description of Change and Change Influence</w:t>
      </w:r>
      <w:bookmarkEnd w:id="13"/>
      <w:bookmarkEnd w:id="14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5" w:name="EN-US_TOPIC_0000001122280750_xlsx3"/>
    <w:bookmarkStart w:id="16" w:name="_MON_1692766346"/>
    <w:bookmarkEnd w:id="16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93878" r:id="rId24"/>
        </w:object>
      </w:r>
      <w:bookmarkEnd w:id="15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7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  <w:bookmarkEnd w:id="17"/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8" w:name="_Toc256000004"/>
      <w:bookmarkStart w:id="19" w:name="_EN-US_TOPIC_0000001168880607-chtext"/>
      <w:r>
        <w:t>Preparations for Change</w:t>
      </w:r>
      <w:bookmarkEnd w:id="18"/>
      <w:bookmarkEnd w:id="19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20" w:name="_EN-US_TOPIC_0000001121920918"/>
      <w:bookmarkStart w:id="21" w:name="_Toc256000005"/>
      <w:bookmarkStart w:id="22" w:name="_EN-US_TOPIC_0000001121920918-chtext"/>
      <w:bookmarkEnd w:id="20"/>
      <w:r>
        <w:t>Composition of Change Team and Responsibility of Team Members</w:t>
      </w:r>
      <w:bookmarkEnd w:id="21"/>
      <w:bookmarkEnd w:id="22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3" w:name="_Toc256000006"/>
      <w:bookmarkStart w:id="24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7"/>
      <w:bookmarkStart w:id="26" w:name="_EN-US_TOPIC_0000001168680723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7" w:name="_Toc256000008"/>
      <w:bookmarkStart w:id="28" w:name="_EN-US_TOPIC_0000001121920922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9" w:name="_EN-US_TOPIC_0000001122280748"/>
      <w:bookmarkStart w:id="30" w:name="_Toc256000009"/>
      <w:bookmarkStart w:id="31" w:name="_EN-US_TOPIC_0000001122280748-chtext"/>
      <w:bookmarkEnd w:id="29"/>
      <w:r>
        <w:lastRenderedPageBreak/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2" w:name="EN-US_TOPIC_0000001154847070_xlsx3"/>
          <w:bookmarkStart w:id="33" w:name="_MON_1693453004"/>
          <w:bookmarkEnd w:id="33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93879" r:id="rId26"/>
              </w:object>
            </w:r>
            <w:bookmarkEnd w:id="32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4" w:name="_EN-US_TOPIC_0000001122280746"/>
      <w:bookmarkStart w:id="35" w:name="_Toc256000010"/>
      <w:bookmarkStart w:id="36" w:name="_EN-US_TOPIC_0000001122280746-chtext"/>
      <w:bookmarkEnd w:id="34"/>
      <w:r>
        <w:t>Check of Equipment Running</w:t>
      </w:r>
      <w:bookmarkEnd w:id="35"/>
      <w:bookmarkEnd w:id="3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7" w:name="_EN-US_TOPIC_0000001121920926"/>
      <w:bookmarkStart w:id="38" w:name="_Toc256000011"/>
      <w:bookmarkStart w:id="39" w:name="_EN-US_TOPIC_0000001121920926-chtext"/>
      <w:bookmarkEnd w:id="37"/>
      <w:r>
        <w:t>Change Risks and Countermeasures</w:t>
      </w:r>
      <w:bookmarkEnd w:id="38"/>
      <w:bookmarkEnd w:id="3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0" w:name="_EN-US_TOPIC_0000001121920916"/>
      <w:bookmarkStart w:id="41" w:name="_Toc256000012"/>
      <w:bookmarkStart w:id="42" w:name="_EN-US_TOPIC_0000001121920916-chtext"/>
      <w:bookmarkEnd w:id="40"/>
      <w:r>
        <w:t>Check before Change</w:t>
      </w:r>
      <w:bookmarkEnd w:id="41"/>
      <w:bookmarkEnd w:id="4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3" w:name="_EN-US_TOPIC_0000001168880617"/>
      <w:bookmarkStart w:id="44" w:name="_Toc256000013"/>
      <w:bookmarkStart w:id="45" w:name="_EN-US_TOPIC_0000001168880617-chtext"/>
      <w:bookmarkEnd w:id="43"/>
      <w:r>
        <w:lastRenderedPageBreak/>
        <w:t>Operation Steps for Change</w:t>
      </w:r>
      <w:bookmarkEnd w:id="44"/>
      <w:bookmarkEnd w:id="45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6" w:name="_EN-US_TOPIC_0000001168880613"/>
      <w:bookmarkStart w:id="47" w:name="_Toc256000014"/>
      <w:bookmarkStart w:id="48" w:name="_EN-US_TOPIC_0000001168880613-chtext"/>
      <w:bookmarkEnd w:id="46"/>
      <w:r>
        <w:t>Overall Description of Change Steps</w:t>
      </w:r>
      <w:bookmarkEnd w:id="47"/>
      <w:bookmarkEnd w:id="4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9" w:name="_EN-US_TOPIC_0000001122280756"/>
      <w:bookmarkStart w:id="50" w:name="_Toc256000015"/>
      <w:bookmarkStart w:id="51" w:name="_EN-US_TOPIC_0000001122280756-chtext"/>
      <w:bookmarkEnd w:id="49"/>
      <w:r>
        <w:t>Operation Steps for Change</w:t>
      </w:r>
      <w:bookmarkEnd w:id="50"/>
      <w:bookmarkEnd w:id="51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2" w:name="_EN-US_TOPIC_0000001168680713"/>
      <w:bookmarkStart w:id="53" w:name="_Toc256000016"/>
      <w:bookmarkStart w:id="54" w:name="_EN-US_TOPIC_0000001168680713-chtext"/>
      <w:bookmarkEnd w:id="52"/>
      <w:r>
        <w:t>Test and Verification</w:t>
      </w:r>
      <w:bookmarkEnd w:id="53"/>
      <w:bookmarkEnd w:id="5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5" w:name="_EN-US_TOPIC_0000001168680711"/>
      <w:bookmarkStart w:id="56" w:name="_Toc256000017"/>
      <w:bookmarkStart w:id="57" w:name="_EN-US_TOPIC_0000001168680711-chtext"/>
      <w:bookmarkEnd w:id="55"/>
      <w:r>
        <w:t>Solution for Changeback In the Case of Failure</w:t>
      </w:r>
      <w:bookmarkEnd w:id="56"/>
      <w:bookmarkEnd w:id="57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8" w:name="_Toc256000018"/>
      <w:bookmarkStart w:id="59" w:name="_EN-US_TOPIC_0000001168880605-chtext"/>
      <w:r>
        <w:t>Definition of Change Failure</w:t>
      </w:r>
      <w:bookmarkEnd w:id="58"/>
      <w:bookmarkEnd w:id="59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19"/>
      <w:bookmarkStart w:id="61" w:name="_EN-US_TOPIC_0000001168680721-chtext"/>
      <w:r>
        <w:t>Changeback Steps</w:t>
      </w:r>
      <w:bookmarkEnd w:id="60"/>
      <w:bookmarkEnd w:id="6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2" w:name="_Toc256000020"/>
      <w:bookmarkStart w:id="63" w:name="_EN-US_TOPIC_0000001121920924-chtext"/>
      <w:r>
        <w:t>Change back flow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1"/>
      <w:bookmarkStart w:id="65" w:name="_EN-US_TOPIC_0000001168680725-chtext"/>
      <w:r>
        <w:t>Equipment Status Check (optional)</w:t>
      </w:r>
      <w:bookmarkEnd w:id="64"/>
      <w:bookmarkEnd w:id="6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6" w:name="_Toc256000022"/>
      <w:bookmarkStart w:id="67" w:name="_EN-US_TOPIC_0000001168880609-chtext"/>
      <w:r>
        <w:t>Tests after Changeback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8" w:name="_Toc256000023"/>
      <w:bookmarkStart w:id="69" w:name="_EN-US_TOPIC_0000001168880611-chtext"/>
      <w:r>
        <w:t>Changeback Risk Analysis</w:t>
      </w:r>
      <w:bookmarkEnd w:id="68"/>
      <w:bookmarkEnd w:id="6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0" w:name="_EN-US_TOPIC_0000001121920920"/>
      <w:bookmarkStart w:id="71" w:name="_Toc256000024"/>
      <w:bookmarkStart w:id="72" w:name="_EN-US_TOPIC_0000001121920920-chtext"/>
      <w:bookmarkEnd w:id="70"/>
      <w:r>
        <w:lastRenderedPageBreak/>
        <w:t>Change of Spare Parts and Emergency Workstation (optional)</w:t>
      </w:r>
      <w:bookmarkEnd w:id="71"/>
      <w:bookmarkEnd w:id="72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3" w:name="_EN-US_TOPIC_0000001121920914"/>
      <w:bookmarkStart w:id="74" w:name="_Toc256000025"/>
      <w:bookmarkStart w:id="75" w:name="_EN-US_TOPIC_0000001121920914-chtext"/>
      <w:bookmarkEnd w:id="73"/>
      <w:r>
        <w:t>Work after Change</w:t>
      </w:r>
      <w:bookmarkEnd w:id="74"/>
      <w:bookmarkEnd w:id="75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6" w:name="_EN-US_TOPIC_0000001122280754"/>
      <w:bookmarkStart w:id="77" w:name="_Toc256000026"/>
      <w:bookmarkStart w:id="78" w:name="_EN-US_TOPIC_0000001122280754-chtext"/>
      <w:bookmarkEnd w:id="76"/>
      <w:r>
        <w:t>Observation</w:t>
      </w:r>
      <w:bookmarkEnd w:id="77"/>
      <w:bookmarkEnd w:id="7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9" w:name="_EN-US_TOPIC_0000001122280752"/>
      <w:bookmarkStart w:id="80" w:name="_Toc256000027"/>
      <w:bookmarkStart w:id="81" w:name="_EN-US_TOPIC_0000001122280752-chtext"/>
      <w:bookmarkEnd w:id="79"/>
      <w:r>
        <w:t>Provision of Materials (optional)</w:t>
      </w:r>
      <w:bookmarkEnd w:id="80"/>
      <w:bookmarkEnd w:id="8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2" w:name="_EN-US_TOPIC_0000001168880615"/>
      <w:bookmarkStart w:id="83" w:name="_Toc256000028"/>
      <w:bookmarkStart w:id="84" w:name="_EN-US_TOPIC_0000001168880615-chtext"/>
      <w:bookmarkEnd w:id="82"/>
      <w:r>
        <w:t>Provision of Software (optional)</w:t>
      </w:r>
      <w:bookmarkEnd w:id="83"/>
      <w:bookmarkEnd w:id="84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5" w:name="_EN-US_TOPIC_0000001122280758"/>
      <w:bookmarkStart w:id="86" w:name="_Toc256000029"/>
      <w:bookmarkStart w:id="87" w:name="_EN-US_TOPIC_0000001122280758-chtext"/>
      <w:bookmarkEnd w:id="85"/>
      <w:r>
        <w:lastRenderedPageBreak/>
        <w:t>Training (Optional)</w:t>
      </w:r>
      <w:bookmarkEnd w:id="86"/>
      <w:bookmarkEnd w:id="87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8" w:name="_EN-US_TOPIC_0000001168680717"/>
      <w:bookmarkStart w:id="89" w:name="_Toc256000030"/>
      <w:bookmarkStart w:id="90" w:name="_EN-US_TOPIC_0000001168680717-chtext"/>
      <w:bookmarkEnd w:id="88"/>
      <w:r>
        <w:t>Matters Needing Attention (Optional)</w:t>
      </w:r>
      <w:bookmarkEnd w:id="89"/>
      <w:bookmarkEnd w:id="90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F8518B">
      <w:trPr>
        <w:trHeight w:val="468"/>
      </w:trPr>
      <w:tc>
        <w:tcPr>
          <w:tcW w:w="3224" w:type="dxa"/>
          <w:vAlign w:val="center"/>
        </w:tcPr>
        <w:p w:rsidR="00F8518B" w:rsidRDefault="00F8518B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F8518B" w:rsidRDefault="00F8518B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F8518B" w:rsidRDefault="00F8518B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F8518B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F8518B" w:rsidRPr="00CC3E54" w:rsidRDefault="00F8518B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CC3E54" w:rsidRDefault="00F8518B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F8518B" w:rsidRPr="00D81726" w:rsidRDefault="00F8518B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50CA31A3" wp14:editId="77DF1673">
                <wp:extent cx="1125303" cy="411678"/>
                <wp:effectExtent l="0" t="0" r="0" b="762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141643" cy="4176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F8518B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F8518B" w:rsidRPr="00453AEE" w:rsidRDefault="00F8518B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453AEE" w:rsidRDefault="00F8518B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795E4C6D" wp14:editId="31A6D926">
                <wp:extent cx="1195397" cy="437321"/>
                <wp:effectExtent l="0" t="0" r="5080" b="127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252778" cy="4583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7B2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30B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4DAA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51D95"/>
    <w:rsid w:val="00B62465"/>
    <w:rsid w:val="00B85171"/>
    <w:rsid w:val="00B909A4"/>
    <w:rsid w:val="00BA6705"/>
    <w:rsid w:val="00BB58E9"/>
    <w:rsid w:val="00BC49F2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442E6"/>
    <w:rsid w:val="00E646F8"/>
    <w:rsid w:val="00E71EA3"/>
    <w:rsid w:val="00E72225"/>
    <w:rsid w:val="00E82EEC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8518B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CE70F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4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6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FC780-80DD-4F7B-8F4B-C967311B3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2959</Words>
  <Characters>16870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115</cp:revision>
  <dcterms:created xsi:type="dcterms:W3CDTF">2021-09-22T05:55:00Z</dcterms:created>
  <dcterms:modified xsi:type="dcterms:W3CDTF">2022-01-30T17:24:00Z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(3)ygPkQLAYp48HOupwbkSnBjTpSBro3ES3OrhxqkRjg8+YUmEF+XMOhLrtCo8C7HsM22oxBbvS
PppJ4//Y/mwg6mDwiaeaT8nlZ4kLYZIaoYMHbVsVzxCcpysz33t4gp1KJFXWGV07TCpLCiKe
SM+5cuyfDcNWwbvalU2n5z8e0gzvsy6rH10q2QeL+rp71tgfueij7TxmJyScFh9Q6sysE0FK
rqsmLahqy2QxBbkiZW</vt:lpwstr>
  </property>
  <property fmtid="{D5CDD505-2E9C-101B-9397-08002B2CF9AE}" pid="12" name="_2015_ms_pID_7253431">
    <vt:lpwstr>J4GQAyvAceV/myJwruTmzFlRJ3j5J2mcC6j7gGa22B2FADBbtGczR6
43G18nLAZSgLFzS4imyTmurLmauaTfDOCD1C5sJvnm/yeHBsI6CqYvkYb7Uk1eg9PsN2d7v8
umTRlbQY+TyP+d4MPP8bcGthx8pR+gVu6YUO23nwgYhPu+AmrIAgkpqEp2hs2CgJU7MuqGEM
SRG024kUUYhJSJ0yejQOtFITeRYMs3KCniZA</vt:lpwstr>
  </property>
  <property fmtid="{D5CDD505-2E9C-101B-9397-08002B2CF9AE}" pid="13" name="_2015_ms_pID_7253432">
    <vt:lpwstr>Qw==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